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F4" w:rsidRPr="00EE06F4" w:rsidRDefault="00EE06F4" w:rsidP="00EE06F4">
      <w:pPr>
        <w:tabs>
          <w:tab w:val="left" w:pos="900"/>
        </w:tabs>
        <w:jc w:val="both"/>
        <w:rPr>
          <w:rFonts w:asciiTheme="majorBidi" w:hAnsiTheme="majorBidi" w:cstheme="majorBidi"/>
          <w:b/>
          <w:sz w:val="24"/>
          <w:szCs w:val="24"/>
        </w:rPr>
      </w:pPr>
      <w:r w:rsidRPr="00EE06F4">
        <w:rPr>
          <w:rFonts w:asciiTheme="majorBidi" w:hAnsiTheme="majorBidi" w:cstheme="majorBidi"/>
          <w:b/>
          <w:sz w:val="24"/>
          <w:szCs w:val="24"/>
        </w:rPr>
        <w:t>İLİ</w:t>
      </w:r>
      <w:r w:rsidRPr="00EE06F4">
        <w:rPr>
          <w:rFonts w:asciiTheme="majorBidi" w:hAnsiTheme="majorBidi" w:cstheme="majorBidi"/>
          <w:b/>
          <w:sz w:val="24"/>
          <w:szCs w:val="24"/>
        </w:rPr>
        <w:tab/>
        <w:t>: BURSA</w:t>
      </w:r>
      <w:r w:rsidRPr="00EE06F4">
        <w:rPr>
          <w:rFonts w:asciiTheme="majorBidi" w:hAnsiTheme="majorBidi" w:cstheme="majorBidi"/>
          <w:b/>
          <w:sz w:val="24"/>
          <w:szCs w:val="24"/>
        </w:rPr>
        <w:tab/>
      </w:r>
    </w:p>
    <w:p w:rsidR="00EE06F4" w:rsidRPr="00EE06F4" w:rsidRDefault="002C48B7" w:rsidP="00EE06F4">
      <w:pPr>
        <w:tabs>
          <w:tab w:val="left" w:pos="900"/>
        </w:tabs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TARİH</w:t>
      </w:r>
      <w:r>
        <w:rPr>
          <w:rFonts w:asciiTheme="majorBidi" w:hAnsiTheme="majorBidi" w:cstheme="majorBidi"/>
          <w:b/>
          <w:sz w:val="24"/>
          <w:szCs w:val="24"/>
        </w:rPr>
        <w:tab/>
        <w:t>: 22.12</w:t>
      </w:r>
      <w:r w:rsidR="00EE06F4" w:rsidRPr="00EE06F4">
        <w:rPr>
          <w:rFonts w:asciiTheme="majorBidi" w:hAnsiTheme="majorBidi" w:cstheme="majorBidi"/>
          <w:b/>
          <w:sz w:val="24"/>
          <w:szCs w:val="24"/>
        </w:rPr>
        <w:t>.201</w:t>
      </w:r>
      <w:r w:rsidR="00EE06F4">
        <w:rPr>
          <w:rFonts w:asciiTheme="majorBidi" w:hAnsiTheme="majorBidi" w:cstheme="majorBidi"/>
          <w:b/>
          <w:sz w:val="24"/>
          <w:szCs w:val="24"/>
        </w:rPr>
        <w:t>7</w:t>
      </w:r>
    </w:p>
    <w:p w:rsidR="00EE06F4" w:rsidRPr="00BD136E" w:rsidRDefault="00EE06F4" w:rsidP="00BD136E">
      <w:pPr>
        <w:jc w:val="right"/>
        <w:rPr>
          <w:rFonts w:asciiTheme="majorBidi" w:hAnsiTheme="majorBidi" w:cs="Shaikh Hamdullah Mushaf"/>
          <w:b/>
          <w:bCs/>
          <w:sz w:val="32"/>
          <w:szCs w:val="32"/>
        </w:rPr>
      </w:pPr>
      <w:r w:rsidRPr="00BD136E">
        <w:rPr>
          <w:rFonts w:asciiTheme="majorBidi" w:hAnsiTheme="majorBidi" w:cs="Shaikh Hamdullah Mushaf"/>
          <w:b/>
          <w:bCs/>
          <w:sz w:val="32"/>
          <w:szCs w:val="32"/>
          <w:rtl/>
          <w:lang w:val="en-US"/>
        </w:rPr>
        <w:t>بِسْمِ اللهِ الرَّحْمنِ الرَّحِيمِ</w:t>
      </w:r>
    </w:p>
    <w:p w:rsidR="00EE06F4" w:rsidRPr="00BD136E" w:rsidRDefault="00EE06F4" w:rsidP="00BD136E">
      <w:pPr>
        <w:pStyle w:val="DipnotMetni"/>
        <w:jc w:val="right"/>
        <w:rPr>
          <w:rFonts w:asciiTheme="majorBidi" w:eastAsia="MS Mincho" w:hAnsiTheme="majorBidi" w:cs="Shaikh Hamdullah Mushaf"/>
          <w:b/>
          <w:bCs/>
          <w:sz w:val="32"/>
          <w:szCs w:val="32"/>
          <w:rtl/>
        </w:rPr>
      </w:pPr>
      <w:r w:rsidRPr="00BD136E">
        <w:rPr>
          <w:rFonts w:asciiTheme="majorBidi" w:eastAsia="MS Mincho" w:hAnsiTheme="majorBidi" w:cs="Shaikh Hamdullah Mushaf"/>
          <w:b/>
          <w:bCs/>
          <w:sz w:val="32"/>
          <w:szCs w:val="32"/>
          <w:rtl/>
        </w:rPr>
        <w:t>وَالَّذِينَ آمَنُوا وَعَمِلُوا الصَّالِحَاتِ لَنُدْخِلَنَّهُمْ فِي الصَّالِحِينَ</w:t>
      </w:r>
    </w:p>
    <w:p w:rsidR="00EE06F4" w:rsidRPr="00BD136E" w:rsidRDefault="00EE06F4" w:rsidP="00EE06F4">
      <w:pPr>
        <w:jc w:val="right"/>
        <w:rPr>
          <w:rFonts w:asciiTheme="majorBidi" w:hAnsiTheme="majorBidi" w:cs="Shaikh Hamdullah Mushaf"/>
          <w:b/>
          <w:bCs/>
          <w:color w:val="545454"/>
          <w:sz w:val="32"/>
          <w:szCs w:val="32"/>
        </w:rPr>
      </w:pPr>
      <w:r w:rsidRPr="00BD136E">
        <w:rPr>
          <w:rFonts w:asciiTheme="majorBidi" w:hAnsiTheme="majorBidi" w:cs="Shaikh Hamdullah Mushaf"/>
          <w:b/>
          <w:bCs/>
          <w:sz w:val="32"/>
          <w:szCs w:val="32"/>
          <w:rtl/>
        </w:rPr>
        <w:t>قال رسول الله صلي الله عليه وسلم</w:t>
      </w:r>
    </w:p>
    <w:p w:rsidR="00EE06F4" w:rsidRPr="00BD136E" w:rsidRDefault="00EE06F4" w:rsidP="00BD136E">
      <w:pPr>
        <w:pStyle w:val="DipnotMetni"/>
        <w:jc w:val="right"/>
        <w:rPr>
          <w:rFonts w:asciiTheme="majorBidi" w:eastAsia="MS Mincho" w:hAnsiTheme="majorBidi" w:cs="Shaikh Hamdullah Mushaf"/>
          <w:sz w:val="32"/>
          <w:szCs w:val="32"/>
          <w:rtl/>
        </w:rPr>
      </w:pPr>
      <w:r w:rsidRPr="00BD136E">
        <w:rPr>
          <w:rStyle w:val="Gl"/>
          <w:rFonts w:asciiTheme="majorBidi" w:hAnsiTheme="majorBidi" w:cs="Shaikh Hamdullah Mushaf"/>
          <w:sz w:val="32"/>
          <w:szCs w:val="32"/>
          <w:rtl/>
        </w:rPr>
        <w:t>إذَا مَاتَ الإِنْسَانُ انْقَطَعَ</w:t>
      </w:r>
      <w:r w:rsidRPr="00BD136E">
        <w:rPr>
          <w:rFonts w:asciiTheme="majorBidi" w:hAnsiTheme="majorBidi" w:cs="Shaikh Hamdullah Mushaf"/>
          <w:b/>
          <w:bCs/>
          <w:sz w:val="32"/>
          <w:szCs w:val="32"/>
          <w:rtl/>
        </w:rPr>
        <w:t xml:space="preserve"> عَنْهُ عَمَلُهُ إِلاَّ مِنْ ثَلاَثَةِ أَشْيَاءَ</w:t>
      </w:r>
      <w:r w:rsidRPr="00BD136E">
        <w:rPr>
          <w:rFonts w:asciiTheme="majorBidi" w:hAnsiTheme="majorBidi" w:cs="Shaikh Hamdullah Mushaf"/>
          <w:sz w:val="32"/>
          <w:szCs w:val="32"/>
        </w:rPr>
        <w:t xml:space="preserve"> ...</w:t>
      </w:r>
    </w:p>
    <w:p w:rsidR="00EE06F4" w:rsidRPr="00EE06F4" w:rsidRDefault="00EE06F4" w:rsidP="00EE06F4">
      <w:pPr>
        <w:pStyle w:val="DipnotMetni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06F4" w:rsidRPr="00EE06F4" w:rsidRDefault="00EE06F4" w:rsidP="00EE06F4">
      <w:pPr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06F4">
        <w:rPr>
          <w:rFonts w:asciiTheme="majorBidi" w:hAnsiTheme="majorBidi" w:cstheme="majorBidi"/>
          <w:b/>
          <w:bCs/>
          <w:sz w:val="24"/>
          <w:szCs w:val="24"/>
        </w:rPr>
        <w:t>SALİH AMEL</w:t>
      </w:r>
    </w:p>
    <w:p w:rsidR="00EE06F4" w:rsidRPr="00EE06F4" w:rsidRDefault="00EE06F4" w:rsidP="00EE06F4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EE06F4">
        <w:rPr>
          <w:rFonts w:asciiTheme="majorBidi" w:hAnsiTheme="majorBidi" w:cstheme="majorBidi"/>
          <w:b/>
          <w:bCs/>
          <w:sz w:val="24"/>
          <w:szCs w:val="24"/>
        </w:rPr>
        <w:t>Muhterem Müslümanlar!</w:t>
      </w:r>
    </w:p>
    <w:p w:rsidR="00EE06F4" w:rsidRPr="00EE06F4" w:rsidRDefault="00EE06F4" w:rsidP="00EE06F4">
      <w:pPr>
        <w:ind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EE06F4">
        <w:rPr>
          <w:rFonts w:asciiTheme="majorBidi" w:hAnsiTheme="majorBidi" w:cstheme="majorBidi"/>
          <w:color w:val="000000"/>
          <w:sz w:val="24"/>
          <w:szCs w:val="24"/>
        </w:rPr>
        <w:t>Okuduğum ayeti kerimede yüce Allah</w:t>
      </w:r>
      <w:r w:rsidRPr="00EE06F4">
        <w:rPr>
          <w:rFonts w:asciiTheme="majorBidi" w:hAnsiTheme="majorBidi" w:cstheme="majorBidi"/>
          <w:sz w:val="24"/>
          <w:szCs w:val="24"/>
        </w:rPr>
        <w:t xml:space="preserve"> Hz. Muhammed (sav)’in şahsında tüm insanlara hitaben: </w:t>
      </w:r>
      <w:r w:rsidRPr="00EE06F4">
        <w:rPr>
          <w:rFonts w:asciiTheme="majorBidi" w:hAnsiTheme="majorBidi" w:cstheme="majorBidi"/>
          <w:b/>
          <w:sz w:val="24"/>
          <w:szCs w:val="24"/>
        </w:rPr>
        <w:t>“</w:t>
      </w:r>
      <w:r w:rsidRPr="00EE06F4">
        <w:rPr>
          <w:rFonts w:asciiTheme="majorBidi" w:hAnsiTheme="majorBidi" w:cstheme="majorBidi"/>
          <w:b/>
          <w:bCs/>
          <w:sz w:val="24"/>
          <w:szCs w:val="24"/>
        </w:rPr>
        <w:t xml:space="preserve">İman edip de </w:t>
      </w:r>
      <w:proofErr w:type="spellStart"/>
      <w:r w:rsidRPr="00EE06F4">
        <w:rPr>
          <w:rFonts w:asciiTheme="majorBidi" w:hAnsiTheme="majorBidi" w:cstheme="majorBidi"/>
          <w:b/>
          <w:bCs/>
          <w:sz w:val="24"/>
          <w:szCs w:val="24"/>
        </w:rPr>
        <w:t>salih</w:t>
      </w:r>
      <w:proofErr w:type="spellEnd"/>
      <w:r w:rsidRPr="00EE06F4">
        <w:rPr>
          <w:rFonts w:asciiTheme="majorBidi" w:hAnsiTheme="majorBidi" w:cstheme="majorBidi"/>
          <w:b/>
          <w:bCs/>
          <w:sz w:val="24"/>
          <w:szCs w:val="24"/>
        </w:rPr>
        <w:t xml:space="preserve"> amel işleyenler var ya, biz onları mutlaka Salihler (iyiler) arasına sokacağız.”</w:t>
      </w:r>
      <w:r w:rsidRPr="00EE06F4">
        <w:rPr>
          <w:rStyle w:val="SonnotBavurusu"/>
          <w:rFonts w:asciiTheme="majorBidi" w:hAnsiTheme="majorBidi" w:cstheme="majorBidi"/>
          <w:b/>
          <w:bCs/>
          <w:sz w:val="24"/>
          <w:szCs w:val="24"/>
        </w:rPr>
        <w:endnoteReference w:id="1"/>
      </w:r>
      <w:proofErr w:type="gramStart"/>
      <w:r w:rsidRPr="00EE06F4">
        <w:rPr>
          <w:rFonts w:asciiTheme="majorBidi" w:hAnsiTheme="majorBidi" w:cstheme="majorBidi"/>
          <w:sz w:val="24"/>
          <w:szCs w:val="24"/>
        </w:rPr>
        <w:t>buyurmaktadır</w:t>
      </w:r>
      <w:proofErr w:type="gramEnd"/>
      <w:r w:rsidRPr="00EE06F4">
        <w:rPr>
          <w:rFonts w:asciiTheme="majorBidi" w:hAnsiTheme="majorBidi" w:cstheme="majorBidi"/>
          <w:sz w:val="24"/>
          <w:szCs w:val="24"/>
        </w:rPr>
        <w:t>.</w:t>
      </w:r>
      <w:r w:rsidR="00BD136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color w:val="000000"/>
          <w:sz w:val="24"/>
          <w:szCs w:val="24"/>
        </w:rPr>
        <w:t>Okuduğum hadisi şerifte ise Peygamberimiz (</w:t>
      </w:r>
      <w:proofErr w:type="spellStart"/>
      <w:r w:rsidRPr="00EE06F4">
        <w:rPr>
          <w:rFonts w:asciiTheme="majorBidi" w:hAnsiTheme="majorBidi" w:cstheme="majorBidi"/>
          <w:color w:val="000000"/>
          <w:sz w:val="24"/>
          <w:szCs w:val="24"/>
        </w:rPr>
        <w:t>s.a.v</w:t>
      </w:r>
      <w:proofErr w:type="spellEnd"/>
      <w:r w:rsidRPr="00EE06F4">
        <w:rPr>
          <w:rFonts w:asciiTheme="majorBidi" w:hAnsiTheme="majorBidi" w:cstheme="majorBidi"/>
          <w:color w:val="000000"/>
          <w:sz w:val="24"/>
          <w:szCs w:val="24"/>
        </w:rPr>
        <w:t>):</w:t>
      </w:r>
      <w:r w:rsidR="00BD136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b/>
          <w:sz w:val="24"/>
          <w:szCs w:val="24"/>
        </w:rPr>
        <w:t>“İnsanoğlu ölünce onu üç şey takip eder.</w:t>
      </w:r>
      <w:r w:rsidR="00BD136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Pr="00EE06F4">
        <w:rPr>
          <w:rFonts w:asciiTheme="majorBidi" w:hAnsiTheme="majorBidi" w:cstheme="majorBidi"/>
          <w:b/>
          <w:sz w:val="24"/>
          <w:szCs w:val="24"/>
        </w:rPr>
        <w:t xml:space="preserve">Ailesi, malı ve ameli. </w:t>
      </w:r>
      <w:proofErr w:type="gramEnd"/>
      <w:r w:rsidRPr="00EE06F4">
        <w:rPr>
          <w:rFonts w:asciiTheme="majorBidi" w:hAnsiTheme="majorBidi" w:cstheme="majorBidi"/>
          <w:b/>
          <w:sz w:val="24"/>
          <w:szCs w:val="24"/>
        </w:rPr>
        <w:t>İkisi geriye döner, biri onunla beraber kalır. Ailesi ve malı geri döner, geriye yalnızca onunla birlikte ameli kalır.”</w:t>
      </w:r>
      <w:r w:rsidRPr="00EE06F4">
        <w:rPr>
          <w:rStyle w:val="SonnotBavurusu"/>
          <w:rFonts w:asciiTheme="majorBidi" w:hAnsiTheme="majorBidi" w:cstheme="majorBidi"/>
          <w:sz w:val="24"/>
          <w:szCs w:val="24"/>
        </w:rPr>
        <w:endnoteReference w:id="2"/>
      </w:r>
      <w:r w:rsidR="00BD136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BD136E">
        <w:rPr>
          <w:rFonts w:asciiTheme="majorBidi" w:hAnsiTheme="majorBidi" w:cstheme="majorBidi"/>
          <w:bCs/>
          <w:sz w:val="24"/>
          <w:szCs w:val="24"/>
        </w:rPr>
        <w:t>b</w:t>
      </w:r>
      <w:r w:rsidRPr="00EE06F4">
        <w:rPr>
          <w:rFonts w:asciiTheme="majorBidi" w:hAnsiTheme="majorBidi" w:cstheme="majorBidi"/>
          <w:bCs/>
          <w:sz w:val="24"/>
          <w:szCs w:val="24"/>
        </w:rPr>
        <w:t>uyurmaktadır</w:t>
      </w:r>
      <w:proofErr w:type="gramEnd"/>
      <w:r w:rsidRPr="00EE06F4">
        <w:rPr>
          <w:rFonts w:asciiTheme="majorBidi" w:hAnsiTheme="majorBidi" w:cstheme="majorBidi"/>
          <w:bCs/>
          <w:sz w:val="24"/>
          <w:szCs w:val="24"/>
        </w:rPr>
        <w:t>.</w:t>
      </w:r>
    </w:p>
    <w:p w:rsidR="00EE06F4" w:rsidRPr="00EE06F4" w:rsidRDefault="00EE06F4" w:rsidP="00EE06F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E06F4">
        <w:rPr>
          <w:rFonts w:asciiTheme="majorBidi" w:hAnsiTheme="majorBidi" w:cstheme="majorBidi"/>
          <w:sz w:val="24"/>
          <w:szCs w:val="24"/>
        </w:rPr>
        <w:t>Yüce Allah, insanı en güzel surette</w:t>
      </w:r>
      <w:r w:rsidR="00BD136E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>yaratmış ve onu</w:t>
      </w:r>
      <w:r w:rsidR="00BD136E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 xml:space="preserve">başıboş bırakmamıştır. Allah </w:t>
      </w:r>
      <w:proofErr w:type="gramStart"/>
      <w:r w:rsidRPr="00EE06F4">
        <w:rPr>
          <w:rFonts w:asciiTheme="majorBidi" w:hAnsiTheme="majorBidi" w:cstheme="majorBidi"/>
          <w:sz w:val="24"/>
          <w:szCs w:val="24"/>
        </w:rPr>
        <w:t>Teala</w:t>
      </w:r>
      <w:proofErr w:type="gramEnd"/>
      <w:r w:rsidRPr="00EE06F4">
        <w:rPr>
          <w:rFonts w:asciiTheme="majorBidi" w:hAnsiTheme="majorBidi" w:cstheme="majorBidi"/>
          <w:sz w:val="24"/>
          <w:szCs w:val="24"/>
        </w:rPr>
        <w:t xml:space="preserve"> kuluna hem dünyasını hem de ahiretini kazandıracak </w:t>
      </w:r>
      <w:proofErr w:type="spellStart"/>
      <w:r w:rsidRPr="00EE06F4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Pr="00EE06F4">
        <w:rPr>
          <w:rFonts w:asciiTheme="majorBidi" w:hAnsiTheme="majorBidi" w:cstheme="majorBidi"/>
          <w:sz w:val="24"/>
          <w:szCs w:val="24"/>
        </w:rPr>
        <w:t xml:space="preserve"> ameller, hayırlı işler yapmasını emretmiştir.</w:t>
      </w:r>
    </w:p>
    <w:p w:rsidR="00EE06F4" w:rsidRPr="00EE06F4" w:rsidRDefault="00EE06F4" w:rsidP="00EE06F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E06F4">
        <w:rPr>
          <w:rFonts w:asciiTheme="majorBidi" w:hAnsiTheme="majorBidi" w:cstheme="majorBidi"/>
          <w:sz w:val="24"/>
          <w:szCs w:val="24"/>
        </w:rPr>
        <w:t xml:space="preserve">Salih amel, samimi bir niyetle şuurlu bir şekilde sadece Allah’ın rızasını kazanmak için yapılan bütün hayırlı fiil ve </w:t>
      </w:r>
      <w:r w:rsidRPr="00BD136E">
        <w:rPr>
          <w:rFonts w:asciiTheme="majorBidi" w:hAnsiTheme="majorBidi" w:cstheme="majorBidi"/>
          <w:sz w:val="24"/>
          <w:szCs w:val="24"/>
        </w:rPr>
        <w:t>davranışlardır</w:t>
      </w:r>
      <w:r w:rsidRPr="00EE06F4">
        <w:rPr>
          <w:rFonts w:asciiTheme="majorBidi" w:hAnsiTheme="majorBidi" w:cstheme="majorBidi"/>
          <w:sz w:val="24"/>
          <w:szCs w:val="24"/>
        </w:rPr>
        <w:t xml:space="preserve">. </w:t>
      </w:r>
    </w:p>
    <w:p w:rsidR="00EE06F4" w:rsidRPr="00EE06F4" w:rsidRDefault="00EE06F4" w:rsidP="00EE06F4">
      <w:pPr>
        <w:ind w:firstLine="708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E06F4">
        <w:rPr>
          <w:rFonts w:asciiTheme="majorBidi" w:hAnsiTheme="majorBidi" w:cstheme="majorBidi"/>
          <w:b/>
          <w:sz w:val="24"/>
          <w:szCs w:val="24"/>
        </w:rPr>
        <w:t>Aziz Müminler!</w:t>
      </w:r>
    </w:p>
    <w:p w:rsidR="00794D19" w:rsidRDefault="00EE06F4" w:rsidP="00EE06F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E06F4">
        <w:rPr>
          <w:rFonts w:asciiTheme="majorBidi" w:hAnsiTheme="majorBidi" w:cstheme="majorBidi"/>
          <w:sz w:val="24"/>
          <w:szCs w:val="24"/>
        </w:rPr>
        <w:t xml:space="preserve">Kur’an-ı Kerim’de ve Peygamber Efendimiz (sav)’in hadis-i şeriflerinde </w:t>
      </w:r>
      <w:proofErr w:type="spellStart"/>
      <w:r w:rsidRPr="00EE06F4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Pr="00EE06F4">
        <w:rPr>
          <w:rFonts w:asciiTheme="majorBidi" w:hAnsiTheme="majorBidi" w:cstheme="majorBidi"/>
          <w:sz w:val="24"/>
          <w:szCs w:val="24"/>
        </w:rPr>
        <w:t xml:space="preserve"> ameller ve hayırlı işlerin yapılması</w:t>
      </w:r>
      <w:r w:rsidR="00EF258E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 xml:space="preserve">tavsiye edilmiştir. Salih ameller, kalpteki imanın dışa yansıması, hayata aksetmesi ve imanın göstergesidir. Allah </w:t>
      </w:r>
      <w:proofErr w:type="gramStart"/>
      <w:r w:rsidRPr="00EE06F4">
        <w:rPr>
          <w:rFonts w:asciiTheme="majorBidi" w:hAnsiTheme="majorBidi" w:cstheme="majorBidi"/>
          <w:sz w:val="24"/>
          <w:szCs w:val="24"/>
        </w:rPr>
        <w:t>Teala</w:t>
      </w:r>
      <w:proofErr w:type="gramEnd"/>
      <w:r w:rsidRPr="00EE06F4">
        <w:rPr>
          <w:rFonts w:asciiTheme="majorBidi" w:hAnsiTheme="majorBidi" w:cstheme="majorBidi"/>
          <w:sz w:val="24"/>
          <w:szCs w:val="24"/>
        </w:rPr>
        <w:t xml:space="preserve"> Kur’an-ı</w:t>
      </w:r>
      <w:r w:rsidR="00EF258E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 xml:space="preserve">Kerim’de </w:t>
      </w:r>
      <w:proofErr w:type="spellStart"/>
      <w:r w:rsidRPr="00EE06F4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Pr="00EE06F4">
        <w:rPr>
          <w:rFonts w:asciiTheme="majorBidi" w:hAnsiTheme="majorBidi" w:cstheme="majorBidi"/>
          <w:sz w:val="24"/>
          <w:szCs w:val="24"/>
        </w:rPr>
        <w:t xml:space="preserve"> amel işleyenlerin kendileri için rahat ve huzurlu bir hayat hazırlamış olacaklarını şöyle bildirmektedir: </w:t>
      </w:r>
    </w:p>
    <w:p w:rsidR="00EE06F4" w:rsidRPr="00EE06F4" w:rsidRDefault="00EE06F4" w:rsidP="00EE06F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E06F4">
        <w:rPr>
          <w:rFonts w:asciiTheme="majorBidi" w:hAnsiTheme="majorBidi" w:cstheme="majorBidi"/>
          <w:sz w:val="24"/>
          <w:szCs w:val="24"/>
        </w:rPr>
        <w:lastRenderedPageBreak/>
        <w:t>“</w:t>
      </w:r>
      <w:r w:rsidRPr="00EE06F4">
        <w:rPr>
          <w:rFonts w:asciiTheme="majorBidi" w:hAnsiTheme="majorBidi" w:cstheme="majorBidi"/>
          <w:b/>
          <w:bCs/>
          <w:sz w:val="24"/>
          <w:szCs w:val="24"/>
        </w:rPr>
        <w:t xml:space="preserve">Erkek veya kadın kim mümin olarak iyi iş işlerse, elbette ona hoş bir hayat yaşatacağız ve onların </w:t>
      </w:r>
      <w:proofErr w:type="gramStart"/>
      <w:r w:rsidRPr="00EE06F4">
        <w:rPr>
          <w:rFonts w:asciiTheme="majorBidi" w:hAnsiTheme="majorBidi" w:cstheme="majorBidi"/>
          <w:b/>
          <w:bCs/>
          <w:sz w:val="24"/>
          <w:szCs w:val="24"/>
        </w:rPr>
        <w:t>mükafatlarını</w:t>
      </w:r>
      <w:proofErr w:type="gramEnd"/>
      <w:r w:rsidRPr="00EE06F4">
        <w:rPr>
          <w:rFonts w:asciiTheme="majorBidi" w:hAnsiTheme="majorBidi" w:cstheme="majorBidi"/>
          <w:b/>
          <w:bCs/>
          <w:sz w:val="24"/>
          <w:szCs w:val="24"/>
        </w:rPr>
        <w:t xml:space="preserve"> yapmakta olduklarının en güzeli ile vereceğiz</w:t>
      </w:r>
      <w:r w:rsidRPr="00EE06F4">
        <w:rPr>
          <w:rFonts w:asciiTheme="majorBidi" w:hAnsiTheme="majorBidi" w:cstheme="majorBidi"/>
          <w:sz w:val="24"/>
          <w:szCs w:val="24"/>
        </w:rPr>
        <w:t>”</w:t>
      </w:r>
      <w:r w:rsidRPr="00EE06F4">
        <w:rPr>
          <w:rStyle w:val="SonnotBavurusu"/>
          <w:rFonts w:asciiTheme="majorBidi" w:hAnsiTheme="majorBidi" w:cstheme="majorBidi"/>
          <w:sz w:val="24"/>
          <w:szCs w:val="24"/>
        </w:rPr>
        <w:endnoteReference w:id="3"/>
      </w:r>
      <w:r w:rsidRPr="00EE06F4">
        <w:rPr>
          <w:rFonts w:asciiTheme="majorBidi" w:hAnsiTheme="majorBidi" w:cstheme="majorBidi"/>
          <w:sz w:val="24"/>
          <w:szCs w:val="24"/>
        </w:rPr>
        <w:t xml:space="preserve"> buyuruyor.</w:t>
      </w:r>
      <w:r w:rsidR="00BD136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bCs/>
          <w:sz w:val="24"/>
          <w:szCs w:val="24"/>
        </w:rPr>
        <w:t xml:space="preserve">Bu yüzden </w:t>
      </w:r>
      <w:r w:rsidRPr="00EE06F4">
        <w:rPr>
          <w:rFonts w:asciiTheme="majorBidi" w:hAnsiTheme="majorBidi" w:cstheme="majorBidi"/>
          <w:sz w:val="24"/>
          <w:szCs w:val="24"/>
        </w:rPr>
        <w:t xml:space="preserve">Müslüman, </w:t>
      </w:r>
      <w:proofErr w:type="spellStart"/>
      <w:r w:rsidRPr="00EE06F4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Pr="00EE06F4">
        <w:rPr>
          <w:rFonts w:asciiTheme="majorBidi" w:hAnsiTheme="majorBidi" w:cstheme="majorBidi"/>
          <w:sz w:val="24"/>
          <w:szCs w:val="24"/>
        </w:rPr>
        <w:t xml:space="preserve"> amel peşinde olmalı, hem yaşadığı dünyayı, hem de ahiretini güzel işlerle mamur etmelidir.</w:t>
      </w:r>
      <w:r w:rsidR="00BD136E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>Müslüman, iyilik ve güzelliklere öncü olmalı, kötülükleri ise önlemeli, daima iyiden ve iyilikten yana olmalıdır.</w:t>
      </w:r>
    </w:p>
    <w:p w:rsidR="00EE06F4" w:rsidRPr="00EE06F4" w:rsidRDefault="00BD136E" w:rsidP="00EE06F4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="00EE06F4" w:rsidRPr="00EE06F4">
        <w:rPr>
          <w:rFonts w:asciiTheme="majorBidi" w:hAnsiTheme="majorBidi" w:cstheme="majorBidi"/>
          <w:b/>
          <w:sz w:val="24"/>
          <w:szCs w:val="24"/>
        </w:rPr>
        <w:t>Değerli Müminler!</w:t>
      </w:r>
    </w:p>
    <w:p w:rsidR="00EE06F4" w:rsidRPr="00EE06F4" w:rsidRDefault="00EE06F4" w:rsidP="00EE06F4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E06F4">
        <w:rPr>
          <w:rFonts w:asciiTheme="majorBidi" w:hAnsiTheme="majorBidi" w:cstheme="majorBidi"/>
          <w:sz w:val="24"/>
          <w:szCs w:val="24"/>
        </w:rPr>
        <w:t xml:space="preserve">Yüce Mevla </w:t>
      </w:r>
      <w:proofErr w:type="spellStart"/>
      <w:r w:rsidRPr="00EE06F4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Pr="00EE06F4">
        <w:rPr>
          <w:rFonts w:asciiTheme="majorBidi" w:hAnsiTheme="majorBidi" w:cstheme="majorBidi"/>
          <w:sz w:val="24"/>
          <w:szCs w:val="24"/>
        </w:rPr>
        <w:t xml:space="preserve"> suresinde şöyle buyuruyor: “</w:t>
      </w:r>
      <w:proofErr w:type="spellStart"/>
      <w:r w:rsidRPr="00EE06F4">
        <w:rPr>
          <w:rFonts w:asciiTheme="majorBidi" w:hAnsiTheme="majorBidi" w:cstheme="majorBidi"/>
          <w:b/>
          <w:sz w:val="24"/>
          <w:szCs w:val="24"/>
        </w:rPr>
        <w:t>And</w:t>
      </w:r>
      <w:proofErr w:type="spellEnd"/>
      <w:r w:rsidRPr="00EE06F4">
        <w:rPr>
          <w:rFonts w:asciiTheme="majorBidi" w:hAnsiTheme="majorBidi" w:cstheme="majorBidi"/>
          <w:b/>
          <w:sz w:val="24"/>
          <w:szCs w:val="24"/>
        </w:rPr>
        <w:t xml:space="preserve"> olsun zamana ki, insan gerçekten ziyandadır. Ancak, iman edip </w:t>
      </w:r>
      <w:proofErr w:type="spellStart"/>
      <w:r w:rsidRPr="00EE06F4">
        <w:rPr>
          <w:rFonts w:asciiTheme="majorBidi" w:hAnsiTheme="majorBidi" w:cstheme="majorBidi"/>
          <w:b/>
          <w:sz w:val="24"/>
          <w:szCs w:val="24"/>
        </w:rPr>
        <w:t>salih</w:t>
      </w:r>
      <w:proofErr w:type="spellEnd"/>
      <w:r w:rsidRPr="00EE06F4">
        <w:rPr>
          <w:rFonts w:asciiTheme="majorBidi" w:hAnsiTheme="majorBidi" w:cstheme="majorBidi"/>
          <w:b/>
          <w:sz w:val="24"/>
          <w:szCs w:val="24"/>
        </w:rPr>
        <w:t xml:space="preserve"> ameller işleyenler, birbirlerine hakkı tavsiye edenler, birbirlerine sabrı tavsiye edenler müstesna.</w:t>
      </w:r>
      <w:r w:rsidR="00B87BB4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>(onlar ziyanda değillerdir.)”</w:t>
      </w:r>
      <w:r w:rsidRPr="00EE06F4">
        <w:rPr>
          <w:rStyle w:val="SonnotBavurusu"/>
          <w:rFonts w:asciiTheme="majorBidi" w:hAnsiTheme="majorBidi" w:cstheme="majorBidi"/>
          <w:sz w:val="24"/>
          <w:szCs w:val="24"/>
        </w:rPr>
        <w:endnoteReference w:id="4"/>
      </w:r>
      <w:r w:rsidRPr="00EE06F4">
        <w:rPr>
          <w:rFonts w:asciiTheme="majorBidi" w:hAnsiTheme="majorBidi" w:cstheme="majorBidi"/>
          <w:sz w:val="24"/>
          <w:szCs w:val="24"/>
        </w:rPr>
        <w:t xml:space="preserve"> Ayetlerde de belirtildiği gibi, iman edip </w:t>
      </w:r>
      <w:proofErr w:type="spellStart"/>
      <w:r w:rsidRPr="00EE06F4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Pr="00EE06F4">
        <w:rPr>
          <w:rFonts w:asciiTheme="majorBidi" w:hAnsiTheme="majorBidi" w:cstheme="majorBidi"/>
          <w:sz w:val="24"/>
          <w:szCs w:val="24"/>
        </w:rPr>
        <w:t xml:space="preserve"> amel işleyenler, ziyana uğramayacaklarına göre, bizler de sayılı nefeslerimizi, ömür sermayemizi boşa harcamamalıyız. Allah’ın rıza ve hoşnutluğunu, merhamet ve muhabbetini kazandıracak, rahmetini </w:t>
      </w:r>
      <w:proofErr w:type="spellStart"/>
      <w:r w:rsidRPr="00EE06F4">
        <w:rPr>
          <w:rFonts w:asciiTheme="majorBidi" w:hAnsiTheme="majorBidi" w:cstheme="majorBidi"/>
          <w:sz w:val="24"/>
          <w:szCs w:val="24"/>
        </w:rPr>
        <w:t>celb</w:t>
      </w:r>
      <w:proofErr w:type="spellEnd"/>
      <w:r w:rsidR="00BD136E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 xml:space="preserve">edecek hayırlı işler yapmalıyız. Bunun için başta da belirttiğimiz gibi ahirette bizimle beraber kalacak olan, </w:t>
      </w:r>
      <w:proofErr w:type="spellStart"/>
      <w:r w:rsidRPr="00EE06F4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Pr="00EE06F4">
        <w:rPr>
          <w:rFonts w:asciiTheme="majorBidi" w:hAnsiTheme="majorBidi" w:cstheme="majorBidi"/>
          <w:sz w:val="24"/>
          <w:szCs w:val="24"/>
        </w:rPr>
        <w:t xml:space="preserve"> amelleri yapmaya</w:t>
      </w:r>
      <w:r w:rsidR="00EF258E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>gayret gösterelim.</w:t>
      </w:r>
    </w:p>
    <w:p w:rsidR="00EE06F4" w:rsidRPr="00EE06F4" w:rsidRDefault="00EE06F4" w:rsidP="00EE06F4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E06F4">
        <w:rPr>
          <w:rFonts w:asciiTheme="majorBidi" w:hAnsiTheme="majorBidi" w:cstheme="majorBidi"/>
          <w:b/>
          <w:bCs/>
          <w:sz w:val="24"/>
          <w:szCs w:val="24"/>
        </w:rPr>
        <w:t>Muhterem Müslümanlar!</w:t>
      </w:r>
    </w:p>
    <w:p w:rsidR="00EE06F4" w:rsidRPr="00EE06F4" w:rsidRDefault="00EE06F4" w:rsidP="00EE06F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E06F4">
        <w:rPr>
          <w:rFonts w:asciiTheme="majorBidi" w:hAnsiTheme="majorBidi" w:cstheme="majorBidi"/>
          <w:sz w:val="24"/>
          <w:szCs w:val="24"/>
        </w:rPr>
        <w:t>Yapılan zerre miktarı iyilik ya</w:t>
      </w:r>
      <w:r w:rsidR="00B87BB4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>da</w:t>
      </w:r>
      <w:r w:rsidR="00BD136E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>kötülük karşılıksız kalmayacaktır. Ahirette ilahi adalet tecelli edecektir.</w:t>
      </w:r>
      <w:r w:rsidR="00BD136E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 xml:space="preserve">Kötülük peşinde koşanlar cezalarını görecek, </w:t>
      </w:r>
      <w:proofErr w:type="spellStart"/>
      <w:r w:rsidRPr="00EE06F4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Pr="00EE06F4">
        <w:rPr>
          <w:rFonts w:asciiTheme="majorBidi" w:hAnsiTheme="majorBidi" w:cstheme="majorBidi"/>
          <w:sz w:val="24"/>
          <w:szCs w:val="24"/>
        </w:rPr>
        <w:t xml:space="preserve"> amel işleyenler ise Allah’ın sonsuz nimetleri ile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06F4">
        <w:rPr>
          <w:rFonts w:asciiTheme="majorBidi" w:hAnsiTheme="majorBidi" w:cstheme="majorBidi"/>
          <w:sz w:val="24"/>
          <w:szCs w:val="24"/>
        </w:rPr>
        <w:t>mükafatlandırılacaklardır</w:t>
      </w:r>
      <w:proofErr w:type="gramEnd"/>
      <w:r w:rsidRPr="00EE06F4">
        <w:rPr>
          <w:rFonts w:asciiTheme="majorBidi" w:hAnsiTheme="majorBidi" w:cstheme="majorBidi"/>
          <w:sz w:val="24"/>
          <w:szCs w:val="24"/>
        </w:rPr>
        <w:t>.</w:t>
      </w:r>
    </w:p>
    <w:p w:rsidR="00C03229" w:rsidRPr="00EE06F4" w:rsidRDefault="00EE06F4" w:rsidP="00EE06F4">
      <w:pPr>
        <w:ind w:firstLine="708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E06F4">
        <w:rPr>
          <w:rFonts w:asciiTheme="majorBidi" w:hAnsiTheme="majorBidi" w:cstheme="majorBidi"/>
          <w:sz w:val="24"/>
          <w:szCs w:val="24"/>
        </w:rPr>
        <w:t>Hutbemi şu ayet-i kerime mealiyle bitirmek istiyorum.</w:t>
      </w:r>
      <w:r w:rsidR="00BD136E">
        <w:rPr>
          <w:rFonts w:asciiTheme="majorBidi" w:hAnsiTheme="majorBidi" w:cstheme="majorBidi"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sz w:val="24"/>
          <w:szCs w:val="24"/>
        </w:rPr>
        <w:t>“</w:t>
      </w:r>
      <w:r w:rsidRPr="00EE06F4">
        <w:rPr>
          <w:rFonts w:asciiTheme="majorBidi" w:hAnsiTheme="majorBidi" w:cstheme="majorBidi"/>
          <w:b/>
          <w:sz w:val="24"/>
          <w:szCs w:val="24"/>
        </w:rPr>
        <w:t>Her</w:t>
      </w:r>
      <w:r w:rsidR="00BD136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E06F4">
        <w:rPr>
          <w:rFonts w:asciiTheme="majorBidi" w:hAnsiTheme="majorBidi" w:cstheme="majorBidi"/>
          <w:b/>
          <w:bCs/>
          <w:sz w:val="24"/>
          <w:szCs w:val="24"/>
        </w:rPr>
        <w:t xml:space="preserve">kim de O’na </w:t>
      </w:r>
      <w:proofErr w:type="spellStart"/>
      <w:r w:rsidRPr="00EE06F4">
        <w:rPr>
          <w:rFonts w:asciiTheme="majorBidi" w:hAnsiTheme="majorBidi" w:cstheme="majorBidi"/>
          <w:b/>
          <w:bCs/>
          <w:sz w:val="24"/>
          <w:szCs w:val="24"/>
        </w:rPr>
        <w:t>salih</w:t>
      </w:r>
      <w:proofErr w:type="spellEnd"/>
      <w:r w:rsidRPr="00EE06F4">
        <w:rPr>
          <w:rFonts w:asciiTheme="majorBidi" w:hAnsiTheme="majorBidi" w:cstheme="majorBidi"/>
          <w:b/>
          <w:bCs/>
          <w:sz w:val="24"/>
          <w:szCs w:val="24"/>
        </w:rPr>
        <w:t xml:space="preserve"> ameller işlemiş bir mümin olarak varırsa, işte onlar için en yüksek dereceler, içinden ırmaklar akan, içinde ebediyen kalaca</w:t>
      </w:r>
      <w:r w:rsidR="00B87BB4">
        <w:rPr>
          <w:rFonts w:asciiTheme="majorBidi" w:hAnsiTheme="majorBidi" w:cstheme="majorBidi"/>
          <w:b/>
          <w:bCs/>
          <w:sz w:val="24"/>
          <w:szCs w:val="24"/>
        </w:rPr>
        <w:t xml:space="preserve">kları </w:t>
      </w:r>
      <w:proofErr w:type="spellStart"/>
      <w:r w:rsidRPr="00EE06F4">
        <w:rPr>
          <w:rFonts w:asciiTheme="majorBidi" w:hAnsiTheme="majorBidi" w:cstheme="majorBidi"/>
          <w:b/>
          <w:bCs/>
          <w:sz w:val="24"/>
          <w:szCs w:val="24"/>
        </w:rPr>
        <w:t>Adn</w:t>
      </w:r>
      <w:proofErr w:type="spellEnd"/>
      <w:r w:rsidRPr="00EE06F4">
        <w:rPr>
          <w:rFonts w:asciiTheme="majorBidi" w:hAnsiTheme="majorBidi" w:cstheme="majorBidi"/>
          <w:b/>
          <w:bCs/>
          <w:sz w:val="24"/>
          <w:szCs w:val="24"/>
        </w:rPr>
        <w:t xml:space="preserve"> cennetleri vardır</w:t>
      </w:r>
      <w:r w:rsidRPr="00EE06F4">
        <w:rPr>
          <w:rFonts w:asciiTheme="majorBidi" w:hAnsiTheme="majorBidi" w:cstheme="majorBidi"/>
          <w:sz w:val="24"/>
          <w:szCs w:val="24"/>
        </w:rPr>
        <w:t>.”</w:t>
      </w:r>
      <w:r w:rsidRPr="00EE06F4">
        <w:rPr>
          <w:rStyle w:val="SonnotBavurusu"/>
          <w:rFonts w:asciiTheme="majorBidi" w:hAnsiTheme="majorBidi" w:cstheme="majorBidi"/>
          <w:sz w:val="24"/>
          <w:szCs w:val="24"/>
        </w:rPr>
        <w:endnoteReference w:id="5"/>
      </w:r>
    </w:p>
    <w:sectPr w:rsidR="00C03229" w:rsidRPr="00EE06F4" w:rsidSect="00BD136E">
      <w:endnotePr>
        <w:numFmt w:val="decimal"/>
      </w:endnotePr>
      <w:pgSz w:w="11906" w:h="16838"/>
      <w:pgMar w:top="426" w:right="707" w:bottom="284" w:left="709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19" w:rsidRDefault="00476119" w:rsidP="00EE06F4">
      <w:pPr>
        <w:spacing w:after="0" w:line="240" w:lineRule="auto"/>
      </w:pPr>
      <w:r>
        <w:separator/>
      </w:r>
    </w:p>
  </w:endnote>
  <w:endnote w:type="continuationSeparator" w:id="0">
    <w:p w:rsidR="00476119" w:rsidRDefault="00476119" w:rsidP="00EE06F4">
      <w:pPr>
        <w:spacing w:after="0" w:line="240" w:lineRule="auto"/>
      </w:pPr>
      <w:r>
        <w:continuationSeparator/>
      </w:r>
    </w:p>
  </w:endnote>
  <w:endnote w:id="1">
    <w:p w:rsidR="00EE06F4" w:rsidRPr="00BD136E" w:rsidRDefault="00EE06F4" w:rsidP="00BD136E">
      <w:pPr>
        <w:pStyle w:val="AralkYok"/>
        <w:rPr>
          <w:sz w:val="18"/>
          <w:szCs w:val="18"/>
        </w:rPr>
      </w:pPr>
      <w:r w:rsidRPr="00BD136E">
        <w:rPr>
          <w:rStyle w:val="SonnotBavurusu"/>
          <w:sz w:val="18"/>
          <w:szCs w:val="18"/>
          <w:vertAlign w:val="baseline"/>
        </w:rPr>
        <w:endnoteRef/>
      </w:r>
      <w:r w:rsidR="00BD136E" w:rsidRPr="00BD136E">
        <w:rPr>
          <w:sz w:val="18"/>
          <w:szCs w:val="18"/>
        </w:rPr>
        <w:t xml:space="preserve"> </w:t>
      </w:r>
      <w:proofErr w:type="spellStart"/>
      <w:proofErr w:type="gramStart"/>
      <w:r w:rsidRPr="00BD136E">
        <w:rPr>
          <w:sz w:val="18"/>
          <w:szCs w:val="18"/>
        </w:rPr>
        <w:t>Ankebut</w:t>
      </w:r>
      <w:proofErr w:type="spellEnd"/>
      <w:r w:rsidRPr="00BD136E">
        <w:rPr>
          <w:sz w:val="18"/>
          <w:szCs w:val="18"/>
        </w:rPr>
        <w:t xml:space="preserve"> ,9</w:t>
      </w:r>
      <w:proofErr w:type="gramEnd"/>
    </w:p>
  </w:endnote>
  <w:endnote w:id="2">
    <w:p w:rsidR="00EE06F4" w:rsidRPr="00BD136E" w:rsidRDefault="00EE06F4" w:rsidP="00BD136E">
      <w:pPr>
        <w:pStyle w:val="AralkYok"/>
        <w:rPr>
          <w:sz w:val="18"/>
          <w:szCs w:val="18"/>
        </w:rPr>
      </w:pPr>
      <w:r w:rsidRPr="00BD136E">
        <w:rPr>
          <w:rStyle w:val="SonnotBavurusu"/>
          <w:sz w:val="18"/>
          <w:szCs w:val="18"/>
          <w:vertAlign w:val="baseline"/>
        </w:rPr>
        <w:endnoteRef/>
      </w:r>
      <w:r w:rsidRPr="00BD136E">
        <w:rPr>
          <w:sz w:val="18"/>
          <w:szCs w:val="18"/>
        </w:rPr>
        <w:t xml:space="preserve"> Buhari, </w:t>
      </w:r>
      <w:proofErr w:type="spellStart"/>
      <w:r w:rsidRPr="00BD136E">
        <w:rPr>
          <w:sz w:val="18"/>
          <w:szCs w:val="18"/>
        </w:rPr>
        <w:t>Rikak</w:t>
      </w:r>
      <w:proofErr w:type="spellEnd"/>
      <w:r w:rsidRPr="00BD136E">
        <w:rPr>
          <w:sz w:val="18"/>
          <w:szCs w:val="18"/>
        </w:rPr>
        <w:t>, 42</w:t>
      </w:r>
    </w:p>
  </w:endnote>
  <w:endnote w:id="3">
    <w:p w:rsidR="00EE06F4" w:rsidRPr="00BD136E" w:rsidRDefault="00EE06F4" w:rsidP="00BD136E">
      <w:pPr>
        <w:pStyle w:val="AralkYok"/>
        <w:rPr>
          <w:sz w:val="18"/>
          <w:szCs w:val="18"/>
        </w:rPr>
      </w:pPr>
      <w:r w:rsidRPr="00BD136E">
        <w:rPr>
          <w:rStyle w:val="SonnotBavurusu"/>
          <w:sz w:val="18"/>
          <w:szCs w:val="18"/>
          <w:vertAlign w:val="baseline"/>
        </w:rPr>
        <w:endnoteRef/>
      </w:r>
      <w:r w:rsidRPr="00BD136E">
        <w:rPr>
          <w:sz w:val="18"/>
          <w:szCs w:val="18"/>
        </w:rPr>
        <w:t xml:space="preserve"> Nahl,97</w:t>
      </w:r>
    </w:p>
  </w:endnote>
  <w:endnote w:id="4">
    <w:p w:rsidR="00EE06F4" w:rsidRPr="00BD136E" w:rsidRDefault="00EE06F4" w:rsidP="00BD136E">
      <w:pPr>
        <w:pStyle w:val="AralkYok"/>
        <w:rPr>
          <w:sz w:val="18"/>
          <w:szCs w:val="18"/>
        </w:rPr>
      </w:pPr>
      <w:r w:rsidRPr="00BD136E">
        <w:rPr>
          <w:rStyle w:val="SonnotBavurusu"/>
          <w:sz w:val="18"/>
          <w:szCs w:val="18"/>
          <w:vertAlign w:val="baseline"/>
        </w:rPr>
        <w:endnoteRef/>
      </w:r>
      <w:r w:rsidR="00BD136E" w:rsidRPr="00BD136E">
        <w:rPr>
          <w:sz w:val="18"/>
          <w:szCs w:val="18"/>
        </w:rPr>
        <w:t xml:space="preserve"> </w:t>
      </w:r>
      <w:proofErr w:type="spellStart"/>
      <w:proofErr w:type="gramStart"/>
      <w:r w:rsidRPr="00BD136E">
        <w:rPr>
          <w:sz w:val="18"/>
          <w:szCs w:val="18"/>
        </w:rPr>
        <w:t>Asr</w:t>
      </w:r>
      <w:proofErr w:type="spellEnd"/>
      <w:r w:rsidRPr="00BD136E">
        <w:rPr>
          <w:sz w:val="18"/>
          <w:szCs w:val="18"/>
        </w:rPr>
        <w:t xml:space="preserve"> ,1</w:t>
      </w:r>
      <w:proofErr w:type="gramEnd"/>
      <w:r w:rsidRPr="00BD136E">
        <w:rPr>
          <w:sz w:val="18"/>
          <w:szCs w:val="18"/>
        </w:rPr>
        <w:t>-3</w:t>
      </w:r>
    </w:p>
  </w:endnote>
  <w:endnote w:id="5">
    <w:p w:rsidR="00EE06F4" w:rsidRDefault="00EE06F4" w:rsidP="00BD136E">
      <w:pPr>
        <w:pStyle w:val="AralkYok"/>
        <w:rPr>
          <w:sz w:val="18"/>
          <w:szCs w:val="18"/>
        </w:rPr>
      </w:pPr>
      <w:r w:rsidRPr="00BD136E">
        <w:rPr>
          <w:rStyle w:val="SonnotBavurusu"/>
          <w:sz w:val="18"/>
          <w:szCs w:val="18"/>
          <w:vertAlign w:val="baseline"/>
        </w:rPr>
        <w:endnoteRef/>
      </w:r>
      <w:r w:rsidRPr="00BD136E">
        <w:rPr>
          <w:sz w:val="18"/>
          <w:szCs w:val="18"/>
        </w:rPr>
        <w:t xml:space="preserve"> Taha 20/75-76</w:t>
      </w:r>
    </w:p>
    <w:p w:rsidR="00BD136E" w:rsidRPr="00BD136E" w:rsidRDefault="00BD136E" w:rsidP="00BD136E">
      <w:pPr>
        <w:pStyle w:val="AralkYok"/>
        <w:rPr>
          <w:sz w:val="18"/>
          <w:szCs w:val="18"/>
        </w:rPr>
      </w:pPr>
    </w:p>
    <w:p w:rsidR="00EE06F4" w:rsidRPr="00B65C2A" w:rsidRDefault="00EE06F4" w:rsidP="00EE06F4">
      <w:pPr>
        <w:rPr>
          <w:rFonts w:ascii="Times New Roman" w:hAnsi="Times New Roman" w:cs="Times New Roman"/>
        </w:rPr>
      </w:pPr>
      <w:proofErr w:type="gramStart"/>
      <w:r w:rsidRPr="00B65C2A">
        <w:rPr>
          <w:rFonts w:ascii="Times New Roman" w:hAnsi="Times New Roman" w:cs="Times New Roman"/>
          <w:b/>
          <w:bCs/>
        </w:rPr>
        <w:t>Hazırlayan</w:t>
      </w:r>
      <w:r w:rsidRPr="00B65C2A">
        <w:rPr>
          <w:rFonts w:ascii="Times New Roman" w:hAnsi="Times New Roman" w:cs="Times New Roman"/>
          <w:bCs/>
        </w:rPr>
        <w:t xml:space="preserve">   : Hayrettin</w:t>
      </w:r>
      <w:proofErr w:type="gramEnd"/>
      <w:r w:rsidRPr="00B65C2A">
        <w:rPr>
          <w:rFonts w:ascii="Times New Roman" w:hAnsi="Times New Roman" w:cs="Times New Roman"/>
          <w:bCs/>
        </w:rPr>
        <w:t xml:space="preserve"> SEVİNÇ-</w:t>
      </w:r>
      <w:r w:rsidRPr="00B65C2A">
        <w:rPr>
          <w:rFonts w:ascii="Times New Roman" w:hAnsi="Times New Roman" w:cs="Times New Roman"/>
        </w:rPr>
        <w:t xml:space="preserve">Güllüce Mah. Yeni Camii </w:t>
      </w:r>
      <w:proofErr w:type="spellStart"/>
      <w:r w:rsidRPr="00B65C2A">
        <w:rPr>
          <w:rFonts w:ascii="Times New Roman" w:hAnsi="Times New Roman" w:cs="Times New Roman"/>
        </w:rPr>
        <w:t>İ.Hatibi</w:t>
      </w:r>
      <w:proofErr w:type="spellEnd"/>
      <w:r w:rsidRPr="00B65C2A">
        <w:rPr>
          <w:rFonts w:ascii="Times New Roman" w:hAnsi="Times New Roman" w:cs="Times New Roman"/>
        </w:rPr>
        <w:t>/ M.K.PAŞA</w:t>
      </w:r>
    </w:p>
    <w:p w:rsidR="00EE06F4" w:rsidRPr="00B65C2A" w:rsidRDefault="00EE06F4" w:rsidP="00EE06F4">
      <w:pPr>
        <w:rPr>
          <w:rFonts w:ascii="Times New Roman" w:hAnsi="Times New Roman" w:cs="Times New Roman"/>
        </w:rPr>
      </w:pPr>
      <w:r w:rsidRPr="00B65C2A">
        <w:rPr>
          <w:rFonts w:ascii="Times New Roman" w:hAnsi="Times New Roman" w:cs="Times New Roman"/>
          <w:b/>
        </w:rPr>
        <w:t>Redaksiyon:</w:t>
      </w:r>
      <w:r w:rsidRPr="00B65C2A">
        <w:rPr>
          <w:rFonts w:ascii="Times New Roman" w:hAnsi="Times New Roman" w:cs="Times New Roman"/>
        </w:rPr>
        <w:t xml:space="preserve"> İl İrşat Kurulu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19" w:rsidRDefault="00476119" w:rsidP="00EE06F4">
      <w:pPr>
        <w:spacing w:after="0" w:line="240" w:lineRule="auto"/>
      </w:pPr>
      <w:r>
        <w:separator/>
      </w:r>
    </w:p>
  </w:footnote>
  <w:footnote w:type="continuationSeparator" w:id="0">
    <w:p w:rsidR="00476119" w:rsidRDefault="00476119" w:rsidP="00EE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EE06F4"/>
    <w:rsid w:val="000261CE"/>
    <w:rsid w:val="002C48B7"/>
    <w:rsid w:val="00476119"/>
    <w:rsid w:val="00794D19"/>
    <w:rsid w:val="008B3314"/>
    <w:rsid w:val="00B65C2A"/>
    <w:rsid w:val="00B87BB4"/>
    <w:rsid w:val="00BD136E"/>
    <w:rsid w:val="00C03229"/>
    <w:rsid w:val="00C965D6"/>
    <w:rsid w:val="00CC3188"/>
    <w:rsid w:val="00D110B2"/>
    <w:rsid w:val="00EE06F4"/>
    <w:rsid w:val="00EF258E"/>
    <w:rsid w:val="00F5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rsid w:val="00EE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E06F4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E06F4"/>
    <w:pPr>
      <w:spacing w:after="0" w:line="240" w:lineRule="auto"/>
      <w:ind w:firstLine="708"/>
    </w:pPr>
    <w:rPr>
      <w:rFonts w:ascii="Arial" w:eastAsia="Times New Roman" w:hAnsi="Arial" w:cs="Arial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E06F4"/>
    <w:rPr>
      <w:rFonts w:ascii="Arial" w:eastAsia="Times New Roman" w:hAnsi="Arial" w:cs="Arial"/>
      <w:sz w:val="24"/>
      <w:szCs w:val="20"/>
    </w:rPr>
  </w:style>
  <w:style w:type="character" w:styleId="Gl">
    <w:name w:val="Strong"/>
    <w:basedOn w:val="VarsaylanParagrafYazTipi"/>
    <w:uiPriority w:val="22"/>
    <w:qFormat/>
    <w:rsid w:val="00EE06F4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E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E06F4"/>
    <w:rPr>
      <w:rFonts w:ascii="Times New Roman" w:eastAsia="Times New Roman" w:hAnsi="Times New Roman"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E06F4"/>
    <w:rPr>
      <w:vertAlign w:val="superscript"/>
    </w:rPr>
  </w:style>
  <w:style w:type="paragraph" w:styleId="AralkYok">
    <w:name w:val="No Spacing"/>
    <w:uiPriority w:val="1"/>
    <w:qFormat/>
    <w:rsid w:val="00BD1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Gokhan.Ucar</cp:lastModifiedBy>
  <cp:revision>9</cp:revision>
  <dcterms:created xsi:type="dcterms:W3CDTF">2017-08-09T07:04:00Z</dcterms:created>
  <dcterms:modified xsi:type="dcterms:W3CDTF">2017-11-22T06:56:00Z</dcterms:modified>
</cp:coreProperties>
</file>